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60"/>
        <w:ind w:start="7088" w:end="0" w:hanging="0"/>
        <w:jc w:val="center"/>
        <w:rPr/>
      </w:pPr>
      <w:r>
        <w:rPr>
          <w:color w:val="000000"/>
          <w:sz w:val="24"/>
          <w:szCs w:val="24"/>
        </w:rPr>
        <w:t>УТВЕРЖДЕНА</w:t>
      </w:r>
    </w:p>
    <w:p>
      <w:pPr>
        <w:pStyle w:val="Normal"/>
        <w:bidi w:val="0"/>
        <w:spacing w:before="0" w:after="120"/>
        <w:ind w:start="7088" w:end="0" w:hanging="0"/>
        <w:jc w:val="center"/>
        <w:rPr/>
      </w:pPr>
      <w:r>
        <w:rPr>
          <w:color w:val="000000"/>
          <w:sz w:val="24"/>
          <w:szCs w:val="24"/>
        </w:rPr>
        <w:t>Указом Президента Российской Федерации</w:t>
      </w:r>
      <w:r>
        <w:rPr/>
        <w:br/>
      </w:r>
      <w:r>
        <w:rPr>
          <w:color w:val="000000"/>
          <w:sz w:val="24"/>
          <w:szCs w:val="24"/>
        </w:rPr>
        <w:t>от 23 июня 2014 г. № 460</w:t>
      </w:r>
    </w:p>
    <w:p>
      <w:pPr>
        <w:pStyle w:val="Normal"/>
        <w:bidi w:val="0"/>
        <w:spacing w:before="0" w:after="360"/>
        <w:ind w:start="7088" w:end="0" w:hanging="0"/>
        <w:jc w:val="center"/>
        <w:rPr/>
      </w:pPr>
      <w:r>
        <w:rPr/>
        <w:t xml:space="preserve">(в ред. Указов Президента РФ </w:t>
      </w:r>
      <w:r>
        <w:rPr/>
        <w:br/>
      </w:r>
      <w:r>
        <w:rPr/>
        <w:t>от 19.09.2017 № 431,</w:t>
      </w:r>
      <w:r>
        <w:rPr/>
        <w:br/>
      </w:r>
      <w:r>
        <w:rPr/>
        <w:t>от 09.10.2017 № 472)</w:t>
      </w:r>
    </w:p>
    <w:p>
      <w:pPr>
        <w:pStyle w:val="Normal"/>
        <w:bidi w:val="0"/>
        <w:ind w:start="567" w:end="0" w:hanging="0"/>
        <w:rPr/>
      </w:pPr>
      <w:r>
        <w:rPr>
          <w:sz w:val="24"/>
          <w:szCs w:val="24"/>
        </w:rPr>
        <w:t xml:space="preserve">В  </w:t>
      </w:r>
    </w:p>
    <w:p>
      <w:pPr>
        <w:pStyle w:val="Normal"/>
        <w:pBdr>
          <w:top w:val="single" w:sz="4" w:space="1" w:color="000000"/>
        </w:pBdr>
        <w:bidi w:val="0"/>
        <w:spacing w:before="0" w:after="360"/>
        <w:ind w:start="868" w:end="0" w:hanging="0"/>
        <w:jc w:val="center"/>
        <w:rPr/>
      </w:pPr>
      <w:r>
        <w:rPr/>
        <w:t xml:space="preserve">(указывается наименование кадрового подразделения федерального государственного органа, </w:t>
      </w:r>
      <w:r>
        <w:rPr/>
        <w:br/>
      </w:r>
      <w:r>
        <w:rPr/>
        <w:t>иного органа или организации)</w:t>
      </w:r>
    </w:p>
    <w:p>
      <w:pPr>
        <w:pStyle w:val="Normal"/>
        <w:bidi w:val="0"/>
        <w:ind w:start="0" w:end="0" w:hanging="0"/>
        <w:jc w:val="center"/>
        <w:rPr/>
      </w:pPr>
      <w:bookmarkStart w:id="0" w:name="P77"/>
      <w:bookmarkEnd w:id="0"/>
      <w:r>
        <w:rPr>
          <w:b/>
          <w:sz w:val="26"/>
          <w:szCs w:val="26"/>
        </w:rPr>
        <w:t>СПРАВКА </w:t>
      </w:r>
      <w:r>
        <w:rPr>
          <w:rStyle w:val="FootnoteCharacters"/>
          <w:rStyle w:val="FootnoteAnchor"/>
          <w:b/>
          <w:sz w:val="26"/>
          <w:szCs w:val="26"/>
          <w:lang w:val="ru-RU" w:eastAsia="ru-RU" w:bidi="ar-SA"/>
        </w:rPr>
        <w:footnoteReference w:id="2"/>
      </w:r>
    </w:p>
    <w:p>
      <w:pPr>
        <w:pStyle w:val="Normal"/>
        <w:bidi w:val="0"/>
        <w:spacing w:before="0" w:after="360"/>
        <w:ind w:start="0" w:end="0" w:hanging="0"/>
        <w:jc w:val="center"/>
        <w:rPr/>
      </w:pPr>
      <w:r>
        <w:rPr>
          <w:sz w:val="26"/>
          <w:szCs w:val="26"/>
        </w:rPr>
        <w:t xml:space="preserve">о доходах, расходах, об имуществе и обязательствах имущественного </w:t>
      </w:r>
      <w:r>
        <w:rPr/>
        <w:br/>
      </w:r>
      <w:r>
        <w:rPr>
          <w:sz w:val="26"/>
          <w:szCs w:val="26"/>
        </w:rPr>
        <w:t>характера </w:t>
      </w:r>
      <w:r>
        <w:rPr>
          <w:rStyle w:val="FootnoteCharacters"/>
          <w:rStyle w:val="FootnoteAnchor"/>
          <w:sz w:val="26"/>
          <w:szCs w:val="26"/>
          <w:lang w:val="ru-RU" w:eastAsia="ru-RU" w:bidi="ar-SA"/>
        </w:rPr>
        <w:footnoteReference w:id="3"/>
      </w:r>
    </w:p>
    <w:p>
      <w:pPr>
        <w:pStyle w:val="Normal"/>
        <w:bidi w:val="0"/>
        <w:ind w:start="0" w:end="0" w:firstLine="567"/>
        <w:rPr/>
      </w:pPr>
      <w:r>
        <w:rPr>
          <w:sz w:val="24"/>
          <w:szCs w:val="24"/>
        </w:rPr>
        <w:t xml:space="preserve">Я,  </w:t>
      </w:r>
    </w:p>
    <w:p>
      <w:pPr>
        <w:pStyle w:val="Normal"/>
        <w:pBdr>
          <w:top w:val="single" w:sz="4" w:space="1" w:color="000000"/>
        </w:pBdr>
        <w:bidi w:val="0"/>
        <w:ind w:start="924" w:end="0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tabs>
          <w:tab w:val="clear" w:pos="720"/>
          <w:tab w:val="right" w:pos="9923" w:leader="none"/>
        </w:tabs>
        <w:bidi w:val="0"/>
        <w:ind w:start="0" w:end="0" w:hanging="0"/>
        <w:rPr/>
      </w:pPr>
      <w:r>
        <w:rPr>
          <w:sz w:val="24"/>
          <w:szCs w:val="24"/>
        </w:rPr>
        <w:tab/>
        <w:t>,</w:t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113" w:hanging="0"/>
        <w:jc w:val="center"/>
        <w:rPr/>
      </w:pPr>
      <w:r>
        <w:rPr/>
        <w:t>(фамилия, имя, отчество, дата рождения, серия и номер паспорта, дата выдачи и орган, выдавший паспорт)</w:t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ind w:start="0" w:end="0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ind w:start="0" w:end="0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tabs>
          <w:tab w:val="clear" w:pos="720"/>
          <w:tab w:val="right" w:pos="9923" w:leader="none"/>
        </w:tabs>
        <w:bidi w:val="0"/>
        <w:ind w:start="0" w:end="0" w:hanging="0"/>
        <w:rPr/>
      </w:pPr>
      <w:r>
        <w:rPr>
          <w:sz w:val="24"/>
          <w:szCs w:val="24"/>
        </w:rPr>
        <w:tab/>
        <w:t>,</w:t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113" w:hanging="0"/>
        <w:jc w:val="center"/>
        <w:rPr/>
      </w:pPr>
      <w:r>
        <w:rPr/>
        <w:t>(место работы (службы), занимаемая (замещаемая) должность; в случае отсутствия основного места работы (службы) – род занятий; должность, на замещение которой претендует гражданин (если применимо))</w:t>
      </w:r>
    </w:p>
    <w:p>
      <w:pPr>
        <w:pStyle w:val="Normal"/>
        <w:tabs>
          <w:tab w:val="clear" w:pos="720"/>
          <w:tab w:val="right" w:pos="9923" w:leader="none"/>
        </w:tabs>
        <w:bidi w:val="0"/>
        <w:ind w:start="0" w:end="0" w:hanging="0"/>
        <w:rPr/>
      </w:pPr>
      <w:r>
        <w:rPr>
          <w:sz w:val="24"/>
          <w:szCs w:val="24"/>
        </w:rPr>
        <w:t xml:space="preserve">зарегистрированный по адресу:  </w:t>
        <w:tab/>
        <w:t>,</w:t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3362" w:end="113" w:hanging="0"/>
        <w:jc w:val="center"/>
        <w:rPr/>
      </w:pPr>
      <w:r>
        <w:rPr/>
        <w:t>(адрес места регистрации)</w:t>
      </w:r>
    </w:p>
    <w:p>
      <w:pPr>
        <w:pStyle w:val="Normal"/>
        <w:bidi w:val="0"/>
        <w:ind w:start="0" w:end="0" w:hanging="0"/>
        <w:jc w:val="both"/>
        <w:rPr/>
      </w:pPr>
      <w:r>
        <w:rPr>
          <w:sz w:val="24"/>
          <w:szCs w:val="24"/>
        </w:rPr>
        <w:t xml:space="preserve">сообщаю сведения о доходах, расходах своих, супруги (супруга), несовершеннолетнего </w:t>
      </w:r>
      <w:r>
        <w:rPr/>
        <w:br/>
      </w:r>
      <w:r>
        <w:rPr>
          <w:sz w:val="24"/>
          <w:szCs w:val="24"/>
        </w:rPr>
        <w:t xml:space="preserve">ребенка </w:t>
      </w:r>
      <w:r>
        <w:rPr/>
        <w:t>(нужное подчеркнуть)</w:t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0" w:hanging="0"/>
        <w:jc w:val="center"/>
        <w:rPr/>
      </w:pPr>
      <w:r>
        <w:rPr/>
        <w:t xml:space="preserve">(фамилия, имя, отчество, дата рождения, серия и номер паспорта или свидетельства о рождении </w:t>
      </w:r>
      <w:r>
        <w:rPr/>
        <w:br/>
      </w:r>
      <w:r>
        <w:rPr/>
        <w:t>(для несовершеннолетнего ребенка, не имеющего паспорта), дата выдачи и орган, выдавший документ)</w:t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0" w:hanging="0"/>
        <w:jc w:val="center"/>
        <w:rPr/>
      </w:pPr>
      <w:r>
        <w:rPr/>
        <w:t>(адрес места регистрации, основное место работы (службы), занимаемая (замещаемая) должность)</w:t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0" w:hanging="0"/>
        <w:jc w:val="center"/>
        <w:rPr/>
      </w:pPr>
      <w:r>
        <w:rPr/>
        <w:t>(в случае отсутствия основного места работы (службы) – род занятий)</w:t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ind w:start="0" w:end="0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ind w:start="0" w:end="0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tbl>
      <w:tblPr>
        <w:tblW w:w="10052" w:type="dxa"/>
        <w:jc w:val="start"/>
        <w:tblInd w:w="0" w:type="dxa"/>
        <w:tblBorders/>
        <w:tblCellMar>
          <w:top w:w="0" w:type="dxa"/>
          <w:start w:w="28" w:type="dxa"/>
          <w:bottom w:w="0" w:type="dxa"/>
          <w:end w:w="28" w:type="dxa"/>
        </w:tblCellMar>
      </w:tblPr>
      <w:tblGrid>
        <w:gridCol w:w="3544"/>
        <w:gridCol w:w="397"/>
        <w:gridCol w:w="2040"/>
        <w:gridCol w:w="397"/>
        <w:gridCol w:w="3674"/>
      </w:tblGrid>
      <w:tr>
        <w:trPr/>
        <w:tc>
          <w:tcPr>
            <w:tcW w:w="3544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/>
            </w:pPr>
            <w:r>
              <w:rPr>
                <w:spacing w:val="2"/>
                <w:sz w:val="24"/>
                <w:szCs w:val="24"/>
              </w:rPr>
              <w:t>за отчетный период с 1 января 20</w:t>
            </w:r>
          </w:p>
        </w:tc>
        <w:tc>
          <w:tcPr>
            <w:tcW w:w="39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</w:r>
          </w:p>
        </w:tc>
        <w:tc>
          <w:tcPr>
            <w:tcW w:w="2040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end"/>
              <w:rPr/>
            </w:pPr>
            <w:r>
              <w:rPr>
                <w:spacing w:val="2"/>
                <w:sz w:val="24"/>
                <w:szCs w:val="24"/>
              </w:rPr>
              <w:t>г. по 31 декабря 20</w:t>
            </w:r>
          </w:p>
        </w:tc>
        <w:tc>
          <w:tcPr>
            <w:tcW w:w="39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</w:r>
          </w:p>
        </w:tc>
        <w:tc>
          <w:tcPr>
            <w:tcW w:w="3674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57" w:end="0" w:hanging="0"/>
              <w:rPr/>
            </w:pPr>
            <w:r>
              <w:rPr>
                <w:spacing w:val="2"/>
                <w:sz w:val="24"/>
                <w:szCs w:val="24"/>
              </w:rPr>
              <w:t>г. об имуществе, принадлежащем</w:t>
            </w:r>
          </w:p>
        </w:tc>
      </w:tr>
    </w:tbl>
    <w:p>
      <w:pPr>
        <w:pStyle w:val="Normal"/>
        <w:bidi w:val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0" w:hanging="0"/>
        <w:jc w:val="center"/>
        <w:rPr/>
      </w:pPr>
      <w:r>
        <w:rPr/>
        <w:t>(фамилия, имя, отчество)</w:t>
      </w:r>
    </w:p>
    <w:p>
      <w:pPr>
        <w:pStyle w:val="Normal"/>
        <w:bidi w:val="0"/>
        <w:ind w:start="0" w:end="0" w:hanging="0"/>
        <w:jc w:val="both"/>
        <w:rPr/>
      </w:pPr>
      <w:r>
        <w:rPr>
          <w:sz w:val="24"/>
          <w:szCs w:val="24"/>
        </w:rPr>
        <w:t xml:space="preserve">на праве собственности, о вкладах в банках, ценных бумагах, об обязательствах </w:t>
      </w:r>
      <w:r>
        <w:rPr/>
        <w:br/>
      </w:r>
    </w:p>
    <w:tbl>
      <w:tblPr>
        <w:tblW w:w="8109" w:type="dxa"/>
        <w:jc w:val="start"/>
        <w:tblInd w:w="0" w:type="dxa"/>
        <w:tblBorders/>
        <w:tblCellMar>
          <w:top w:w="0" w:type="dxa"/>
          <w:start w:w="28" w:type="dxa"/>
          <w:bottom w:w="0" w:type="dxa"/>
          <w:end w:w="28" w:type="dxa"/>
        </w:tblCellMar>
      </w:tblPr>
      <w:tblGrid>
        <w:gridCol w:w="4819"/>
        <w:gridCol w:w="455"/>
        <w:gridCol w:w="255"/>
        <w:gridCol w:w="1474"/>
        <w:gridCol w:w="397"/>
        <w:gridCol w:w="396"/>
        <w:gridCol w:w="312"/>
      </w:tblGrid>
      <w:tr>
        <w:trPr/>
        <w:tc>
          <w:tcPr>
            <w:tcW w:w="4819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/>
            </w:pPr>
            <w:r>
              <w:rPr>
                <w:sz w:val="24"/>
                <w:szCs w:val="24"/>
              </w:rPr>
              <w:t>имущественного характера по состоянию на «</w:t>
            </w:r>
          </w:p>
        </w:tc>
        <w:tc>
          <w:tcPr>
            <w:tcW w:w="455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/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end"/>
              <w:rPr/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6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57" w:end="0" w:hanging="0"/>
              <w:rPr/>
            </w:pPr>
            <w:r>
              <w:rPr>
                <w:sz w:val="24"/>
                <w:szCs w:val="24"/>
              </w:rPr>
              <w:t>г.</w:t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Normal"/>
        <w:bidi w:val="0"/>
        <w:spacing w:before="0" w:after="240"/>
        <w:ind w:start="0" w:end="0" w:firstLine="851"/>
        <w:rPr/>
      </w:pPr>
      <w:r>
        <w:rPr>
          <w:b/>
          <w:sz w:val="24"/>
          <w:szCs w:val="24"/>
        </w:rPr>
        <w:t>Раздел 1. Сведения о доходах </w:t>
      </w:r>
      <w:r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851"/>
        <w:gridCol w:w="6861"/>
        <w:gridCol w:w="2268"/>
      </w:tblGrid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Величина </w:t>
            </w:r>
            <w:r>
              <w:rPr/>
              <w:br/>
            </w:r>
            <w:r>
              <w:rPr>
                <w:sz w:val="24"/>
                <w:szCs w:val="24"/>
              </w:rPr>
              <w:t>дохода 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</w:tr>
      <w:tr>
        <w:trPr>
          <w:trHeight w:val="624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8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79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8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 xml:space="preserve">Доход от вкладов в банках и иных </w:t>
            </w:r>
            <w:r>
              <w:rPr/>
              <w:br/>
            </w:r>
            <w:r>
              <w:rPr>
                <w:sz w:val="24"/>
                <w:szCs w:val="24"/>
              </w:rPr>
              <w:t>кредитных организациях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79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86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26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86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26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8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8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/>
      </w:pPr>
      <w:bookmarkStart w:id="1" w:name="P159"/>
      <w:bookmarkEnd w:id="1"/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доходы (включая пенсии, пособия, иные выплаты) за отчетный период.</w:t>
      </w:r>
    </w:p>
    <w:p>
      <w:pPr>
        <w:pStyle w:val="Normal"/>
        <w:bidi w:val="0"/>
        <w:ind w:start="0" w:end="0" w:firstLine="567"/>
        <w:jc w:val="both"/>
        <w:rPr/>
      </w:pPr>
      <w:bookmarkStart w:id="2" w:name="P161"/>
      <w:bookmarkEnd w:id="2"/>
      <w:r>
        <w:rPr>
          <w:vertAlign w:val="superscript"/>
        </w:rPr>
        <w:t>2</w:t>
      </w:r>
      <w:r>
        <w:rPr/>
        <w:t> Доход, полученный в иностранной валюте, указывается в рублях по курсу Банка России на дату получения дохода.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Раздел 2. Сведения о расходах </w:t>
      </w:r>
      <w:r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79"/>
        <w:gridCol w:w="2098"/>
        <w:gridCol w:w="1985"/>
        <w:gridCol w:w="2722"/>
        <w:gridCol w:w="2496"/>
      </w:tblGrid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0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Вид </w:t>
            </w:r>
            <w:r>
              <w:rPr/>
              <w:br/>
            </w:r>
            <w:r>
              <w:rPr>
                <w:sz w:val="24"/>
                <w:szCs w:val="24"/>
              </w:rPr>
              <w:t>приобретенного имущества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Сумма сделки (руб.)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Источник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получения средств,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за счет которых приобретено </w:t>
            </w:r>
            <w:r>
              <w:rPr/>
              <w:br/>
            </w:r>
            <w:r>
              <w:rPr>
                <w:sz w:val="24"/>
                <w:szCs w:val="24"/>
              </w:rPr>
              <w:t>имущество</w:t>
            </w:r>
          </w:p>
        </w:tc>
        <w:tc>
          <w:tcPr>
            <w:tcW w:w="24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Основание приобретения 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9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Земельные участки: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9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9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Транспортные средства: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9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Ценные бумаги: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198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firstLine="567"/>
        <w:jc w:val="both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 xml:space="preserve"> Сведения о расходах представляются в случаях, установленных статьей 3 Федерального закона от </w:t>
      </w:r>
      <w:r>
        <w:rPr/>
        <w:br/>
      </w:r>
      <w:r>
        <w:rPr/>
        <w:t>3 декабря 2012 г. № 230-ФЗ «О контроле за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Раздел 3. Сведения об имуществе</w:t>
      </w:r>
    </w:p>
    <w:p>
      <w:pPr>
        <w:pStyle w:val="Normal"/>
        <w:bidi w:val="0"/>
        <w:spacing w:before="0" w:after="240"/>
        <w:ind w:start="0" w:end="0" w:firstLine="851"/>
        <w:rPr/>
      </w:pPr>
      <w:r>
        <w:rPr>
          <w:b/>
          <w:sz w:val="24"/>
          <w:szCs w:val="24"/>
        </w:rPr>
        <w:t>3.1. Недвижимое имущество</w:t>
      </w:r>
    </w:p>
    <w:tbl>
      <w:tblPr>
        <w:tblW w:w="9979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79"/>
        <w:gridCol w:w="2041"/>
        <w:gridCol w:w="1644"/>
        <w:gridCol w:w="2041"/>
        <w:gridCol w:w="1418"/>
        <w:gridCol w:w="2155"/>
      </w:tblGrid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Вид </w:t>
            </w:r>
            <w:r>
              <w:rPr/>
              <w:br/>
            </w:r>
            <w:r>
              <w:rPr>
                <w:sz w:val="24"/>
                <w:szCs w:val="24"/>
              </w:rPr>
              <w:t>собствен</w:t>
              <w:softHyphen/>
              <w:t>ности 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center"/>
              <w:rPr/>
            </w:pPr>
            <w:r>
              <w:rPr>
                <w:sz w:val="24"/>
                <w:szCs w:val="24"/>
              </w:rPr>
              <w:t>Место</w:t>
              <w:softHyphen/>
              <w:t>нахождение (адрес)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Площадь (кв. м)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Основание приобретения </w:t>
            </w:r>
            <w:r>
              <w:rPr/>
              <w:br/>
            </w:r>
            <w:r>
              <w:rPr>
                <w:sz w:val="24"/>
                <w:szCs w:val="24"/>
              </w:rPr>
              <w:t>и источник средств 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Земельные участки 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Жилые дома, дачи: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Квартиры: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Гаражи: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 xml:space="preserve">Иное </w:t>
            </w:r>
            <w:r>
              <w:rPr/>
              <w:br/>
            </w:r>
            <w:r>
              <w:rPr>
                <w:sz w:val="24"/>
                <w:szCs w:val="24"/>
              </w:rPr>
              <w:t>недвижимое имущество: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5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3</w:t>
      </w:r>
      <w:r>
        <w:rPr/>
        <w:t xml:space="preserve"> Указывается вид земельного участка (пая, доли): под индивидуальное жилищное строительство, дачный, садовый, приусадебный, огородный и другие. 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3.2. Транспортные средства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79"/>
        <w:gridCol w:w="3346"/>
        <w:gridCol w:w="2722"/>
        <w:gridCol w:w="3232"/>
      </w:tblGrid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Вид, марка, модель транспортного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средства, год </w:t>
            </w:r>
            <w:r>
              <w:rPr/>
              <w:br/>
            </w:r>
            <w:r>
              <w:rPr>
                <w:sz w:val="24"/>
                <w:szCs w:val="24"/>
              </w:rPr>
              <w:t>изготовления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Вид </w:t>
            </w:r>
            <w:r>
              <w:rPr/>
              <w:br/>
            </w:r>
            <w:r>
              <w:rPr>
                <w:sz w:val="24"/>
                <w:szCs w:val="24"/>
              </w:rPr>
              <w:t>собственности 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Место </w:t>
            </w:r>
            <w:r>
              <w:rPr/>
              <w:br/>
            </w:r>
            <w:r>
              <w:rPr>
                <w:sz w:val="24"/>
                <w:szCs w:val="24"/>
              </w:rPr>
              <w:t>регистрации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 xml:space="preserve">Мототранспортные </w:t>
            </w:r>
            <w:r>
              <w:rPr/>
              <w:br/>
            </w:r>
            <w:r>
              <w:rPr>
                <w:sz w:val="24"/>
                <w:szCs w:val="24"/>
              </w:rPr>
              <w:t>средства: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34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 xml:space="preserve">Иные транспортные </w:t>
            </w:r>
            <w:r>
              <w:rPr/>
              <w:br/>
            </w:r>
            <w:r>
              <w:rPr>
                <w:sz w:val="24"/>
                <w:szCs w:val="24"/>
              </w:rPr>
              <w:t>средства: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3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  <w:bookmarkStart w:id="3" w:name="P442"/>
      <w:bookmarkEnd w:id="3"/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Раздел 4. Сведения о счетах в банках и иных кредитных организациях</w:t>
      </w:r>
    </w:p>
    <w:tbl>
      <w:tblPr>
        <w:tblW w:w="9976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563"/>
        <w:gridCol w:w="2722"/>
        <w:gridCol w:w="1588"/>
        <w:gridCol w:w="1474"/>
        <w:gridCol w:w="1814"/>
        <w:gridCol w:w="1814"/>
      </w:tblGrid>
      <w:tr>
        <w:trPr/>
        <w:tc>
          <w:tcPr>
            <w:tcW w:w="5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Наименование и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адрес банка или </w:t>
            </w:r>
            <w:r>
              <w:rPr/>
              <w:br/>
            </w:r>
            <w:r>
              <w:rPr>
                <w:sz w:val="24"/>
                <w:szCs w:val="24"/>
              </w:rPr>
              <w:t>иной кредитной организации</w:t>
            </w:r>
          </w:p>
        </w:tc>
        <w:tc>
          <w:tcPr>
            <w:tcW w:w="15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Вид </w:t>
            </w:r>
            <w:r>
              <w:rPr/>
              <w:br/>
            </w:r>
            <w:r>
              <w:rPr>
                <w:sz w:val="24"/>
                <w:szCs w:val="24"/>
              </w:rPr>
              <w:t>и валюта счета 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Остаток </w:t>
            </w:r>
            <w:r>
              <w:rPr/>
              <w:br/>
            </w:r>
            <w:r>
              <w:rPr>
                <w:sz w:val="24"/>
                <w:szCs w:val="24"/>
              </w:rPr>
              <w:t>на счете 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Сумма поступивших </w:t>
            </w:r>
            <w:r>
              <w:rPr/>
              <w:br/>
            </w:r>
            <w:r>
              <w:rPr>
                <w:sz w:val="24"/>
                <w:szCs w:val="24"/>
              </w:rPr>
              <w:t>на счет денежных средств 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</w:tr>
      <w:tr>
        <w:trPr/>
        <w:tc>
          <w:tcPr>
            <w:tcW w:w="5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</w:tr>
      <w:tr>
        <w:trPr>
          <w:trHeight w:val="680" w:hRule="atLeast"/>
        </w:trPr>
        <w:tc>
          <w:tcPr>
            <w:tcW w:w="5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вид счета (депозитный, текущий, расчетный, ссудный и другие) и валюта счета.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3</w:t>
      </w:r>
      <w:r>
        <w:rPr/>
        <w:t> 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  <w:bookmarkStart w:id="4" w:name="P493"/>
      <w:bookmarkEnd w:id="4"/>
      <w:r>
        <w:rPr/>
        <w:t xml:space="preserve"> 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Раздел 5. Сведения о ценных бумагах</w:t>
      </w:r>
    </w:p>
    <w:p>
      <w:pPr>
        <w:pStyle w:val="Normal"/>
        <w:bidi w:val="0"/>
        <w:spacing w:before="0" w:after="240"/>
        <w:ind w:start="0" w:end="0" w:firstLine="851"/>
        <w:rPr/>
      </w:pPr>
      <w:bookmarkStart w:id="5" w:name="P495"/>
      <w:bookmarkEnd w:id="5"/>
      <w:r>
        <w:rPr>
          <w:b/>
          <w:sz w:val="24"/>
          <w:szCs w:val="24"/>
        </w:rPr>
        <w:t>5.1. Акции и иное участие в коммерческих организациях и фондах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23"/>
        <w:gridCol w:w="2495"/>
        <w:gridCol w:w="2041"/>
        <w:gridCol w:w="1418"/>
        <w:gridCol w:w="1474"/>
        <w:gridCol w:w="1928"/>
      </w:tblGrid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/>
              <w:br/>
            </w:r>
            <w:r>
              <w:rPr>
                <w:sz w:val="24"/>
                <w:szCs w:val="24"/>
              </w:rPr>
              <w:t>и организационно-правовая форма организации 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center"/>
              <w:rPr/>
            </w:pPr>
            <w:r>
              <w:rPr>
                <w:sz w:val="24"/>
                <w:szCs w:val="24"/>
              </w:rPr>
              <w:t>Место</w:t>
              <w:softHyphen/>
              <w:t xml:space="preserve">нахождение организации </w:t>
            </w:r>
            <w:r>
              <w:rPr/>
              <w:br/>
            </w:r>
            <w:r>
              <w:rPr>
                <w:sz w:val="24"/>
                <w:szCs w:val="24"/>
              </w:rPr>
              <w:t>(адрес)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Уставный капитал 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Доля участия 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Основание участия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</w:tr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3</w:t>
      </w:r>
      <w:r>
        <w:rPr/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4</w:t>
      </w:r>
      <w:r>
        <w:rPr/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5.2. Иные ценные бумаги</w:t>
      </w:r>
    </w:p>
    <w:tbl>
      <w:tblPr>
        <w:tblW w:w="9981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23"/>
        <w:gridCol w:w="2155"/>
        <w:gridCol w:w="2495"/>
        <w:gridCol w:w="1758"/>
        <w:gridCol w:w="1418"/>
        <w:gridCol w:w="1531"/>
      </w:tblGrid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Вид ценной бумаги 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Лицо,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выпустившее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ценную </w:t>
            </w:r>
            <w:r>
              <w:rPr/>
              <w:br/>
            </w:r>
            <w:r>
              <w:rPr>
                <w:sz w:val="24"/>
                <w:szCs w:val="24"/>
              </w:rPr>
              <w:t>бумагу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Номинальная величина обязательства 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Общая стоимость 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</w:tr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</w:tr>
      <w:tr>
        <w:trPr>
          <w:trHeight w:val="64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spacing w:before="480" w:after="0"/>
        <w:ind w:start="0" w:end="0" w:firstLine="567"/>
        <w:jc w:val="both"/>
        <w:rPr/>
      </w:pPr>
      <w:r>
        <w:rPr>
          <w:sz w:val="24"/>
          <w:szCs w:val="24"/>
        </w:rPr>
        <w:t xml:space="preserve">Итого по разделу 5 «Сведения о ценных бумагах» суммарная декларированная стоимость ценных бумаг, включая доли участия в коммерческих организациях (руб.),  </w:t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7813" w:end="0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tabs>
          <w:tab w:val="clear" w:pos="720"/>
          <w:tab w:val="right" w:pos="9923" w:leader="none"/>
        </w:tabs>
        <w:bidi w:val="0"/>
        <w:ind w:start="0" w:end="0" w:hanging="0"/>
        <w:rPr/>
      </w:pPr>
      <w:r>
        <w:rPr>
          <w:sz w:val="24"/>
          <w:szCs w:val="24"/>
        </w:rPr>
        <w:tab/>
        <w:t>.</w:t>
      </w:r>
    </w:p>
    <w:p>
      <w:pPr>
        <w:pStyle w:val="Normal"/>
        <w:pBdr>
          <w:top w:val="single" w:sz="4" w:space="1" w:color="000000"/>
        </w:pBdr>
        <w:bidi w:val="0"/>
        <w:spacing w:before="0" w:after="60"/>
        <w:ind w:start="0" w:end="113" w:hanging="0"/>
        <w:rPr>
          <w:rFonts w:ascii="Times New Roman" w:hAnsi="Times New Roman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 xml:space="preserve"> Указывается общая стоимость ценных бумаг данного вида исходя из стоимости их приобретения (если </w:t>
      </w:r>
      <w:r>
        <w:rPr/>
        <w:br/>
      </w:r>
      <w:r>
        <w:rPr/>
        <w:t xml:space="preserve">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 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rPr/>
      </w:pPr>
      <w:r>
        <w:rPr>
          <w:b/>
          <w:sz w:val="24"/>
          <w:szCs w:val="24"/>
        </w:rPr>
        <w:t>Раздел 6. Сведения об обязательствах имущественного характера</w:t>
      </w:r>
    </w:p>
    <w:p>
      <w:pPr>
        <w:pStyle w:val="Normal"/>
        <w:bidi w:val="0"/>
        <w:spacing w:before="0" w:after="240"/>
        <w:ind w:start="0" w:end="0" w:firstLine="851"/>
        <w:rPr/>
      </w:pPr>
      <w:r>
        <w:rPr>
          <w:b/>
          <w:sz w:val="24"/>
          <w:szCs w:val="24"/>
        </w:rPr>
        <w:t>6.1. Объекты недвижимого имущества, находящиеся в пользовании </w:t>
      </w:r>
      <w:r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23"/>
        <w:gridCol w:w="1985"/>
        <w:gridCol w:w="1985"/>
        <w:gridCol w:w="1872"/>
        <w:gridCol w:w="2268"/>
        <w:gridCol w:w="1246"/>
      </w:tblGrid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Вид </w:t>
            </w:r>
            <w:r>
              <w:rPr/>
              <w:br/>
            </w:r>
            <w:r>
              <w:rPr>
                <w:sz w:val="24"/>
                <w:szCs w:val="24"/>
              </w:rPr>
              <w:t>имущества 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Вид и сроки пользования 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Основание пользования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center"/>
              <w:rPr/>
            </w:pPr>
            <w:r>
              <w:rPr>
                <w:sz w:val="24"/>
                <w:szCs w:val="24"/>
              </w:rPr>
              <w:t>Место</w:t>
              <w:softHyphen/>
              <w:t>нахождение (адрес)</w:t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Площадь (кв. м)</w:t>
            </w:r>
          </w:p>
        </w:tc>
      </w:tr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по состоянию на отчетную дату.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Указывается вид недвижимого имущества (земельный участок, жилой дом, дача и другие).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3</w:t>
      </w:r>
      <w:r>
        <w:rPr/>
        <w:t> Указываются вид пользования (аренда, безвозмездное пользование и другие) и сроки пользования.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4</w:t>
      </w:r>
      <w:r>
        <w:rPr/>
        <w:t xml:space="preserve"> Указываются основание пользования (договор, фактическое предоставление и другие), а также </w:t>
      </w:r>
      <w:r>
        <w:rPr/>
        <w:br/>
      </w:r>
      <w:r>
        <w:rPr/>
        <w:t>реквизиты (дата, номер) соответствующего договора или акта.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6.2. Срочные обязательства финансового характера </w:t>
      </w:r>
      <w:r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623"/>
        <w:gridCol w:w="2041"/>
        <w:gridCol w:w="1815"/>
        <w:gridCol w:w="1871"/>
        <w:gridCol w:w="851"/>
        <w:gridCol w:w="113"/>
        <w:gridCol w:w="908"/>
        <w:gridCol w:w="1756"/>
      </w:tblGrid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Содержание обязательства 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Кредитор (должник)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Основание возникновения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87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Сумма обязательства/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размер обязательства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по состоянию </w:t>
            </w:r>
            <w:r>
              <w:rPr/>
              <w:br/>
            </w:r>
            <w:r>
              <w:rPr>
                <w:sz w:val="24"/>
                <w:szCs w:val="24"/>
              </w:rPr>
              <w:t>на отчетную дату </w:t>
            </w:r>
            <w:r>
              <w:rPr>
                <w:sz w:val="24"/>
                <w:szCs w:val="24"/>
                <w:vertAlign w:val="superscript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>
              <w:rPr/>
              <w:br/>
            </w: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Условия обязательства </w:t>
            </w:r>
            <w:r>
              <w:rPr>
                <w:sz w:val="24"/>
                <w:szCs w:val="24"/>
                <w:vertAlign w:val="superscript"/>
              </w:rPr>
              <w:t>6</w:t>
            </w:r>
          </w:p>
        </w:tc>
      </w:tr>
      <w:tr>
        <w:trPr/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7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en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90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en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90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6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en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90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Указывается существо обязательства (заем, кредит и другие).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3</w:t>
      </w:r>
      <w:r>
        <w:rPr/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4</w:t>
      </w:r>
      <w:r>
        <w:rPr/>
        <w:t xml:space="preserve"> Указываются основание возникновения обязательства, а также реквизиты (дата, номер) </w:t>
      </w:r>
      <w:r>
        <w:rPr/>
        <w:br/>
      </w:r>
      <w:r>
        <w:rPr/>
        <w:t>соответствующего договора или акта.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5</w:t>
      </w:r>
      <w:r>
        <w:rPr/>
        <w:t> 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6</w:t>
      </w:r>
      <w:r>
        <w:rPr/>
        <w:t xml:space="preserve"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 </w:t>
      </w:r>
    </w:p>
    <w:p>
      <w:pPr>
        <w:pStyle w:val="Normal"/>
        <w:bidi w:val="0"/>
        <w:ind w:start="0" w:end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start="0" w:end="0" w:firstLine="567"/>
        <w:jc w:val="both"/>
        <w:rPr/>
      </w:pPr>
      <w:r>
        <w:rPr>
          <w:b/>
          <w:sz w:val="24"/>
          <w:szCs w:val="24"/>
        </w:rPr>
        <w:t>Раздел 7. 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tbl>
      <w:tblPr>
        <w:tblW w:w="9980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28" w:type="dxa"/>
          <w:bottom w:w="0" w:type="dxa"/>
          <w:end w:w="28" w:type="dxa"/>
        </w:tblCellMar>
      </w:tblPr>
      <w:tblGrid>
        <w:gridCol w:w="851"/>
        <w:gridCol w:w="3005"/>
        <w:gridCol w:w="3005"/>
        <w:gridCol w:w="3118"/>
      </w:tblGrid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/>
              <w:br/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Вид имущества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Приобретатель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имущества </w:t>
            </w:r>
            <w:r>
              <w:rPr/>
              <w:br/>
            </w:r>
            <w:r>
              <w:rPr>
                <w:sz w:val="24"/>
                <w:szCs w:val="24"/>
              </w:rPr>
              <w:t>по сделке 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 xml:space="preserve">Основание </w:t>
            </w:r>
            <w:r>
              <w:rPr/>
              <w:br/>
            </w:r>
            <w:r>
              <w:rPr>
                <w:sz w:val="24"/>
                <w:szCs w:val="24"/>
              </w:rPr>
              <w:t xml:space="preserve">отчуждения </w:t>
            </w:r>
            <w:r>
              <w:rPr/>
              <w:br/>
            </w:r>
            <w:r>
              <w:rPr>
                <w:sz w:val="24"/>
                <w:szCs w:val="24"/>
              </w:rPr>
              <w:t>имущества 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Земельные участки: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Транспортные средства: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Ценные бумаги:</w:t>
            </w:r>
          </w:p>
        </w:tc>
        <w:tc>
          <w:tcPr>
            <w:tcW w:w="300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end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jc w:val="both"/>
              <w:rPr/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57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start="0" w:end="0" w:hanging="0"/>
        <w:jc w:val="both"/>
        <w:rPr>
          <w:rFonts w:ascii="Times New Roman" w:hAnsi="Times New Roman"/>
          <w:vertAlign w:val="superscript"/>
        </w:rPr>
      </w:pPr>
      <w:r>
        <w:rPr>
          <w:vertAlign w:val="superscript"/>
        </w:rPr>
      </w:r>
    </w:p>
    <w:p>
      <w:pPr>
        <w:pStyle w:val="Normal"/>
        <w:bidi w:val="0"/>
        <w:ind w:start="0" w:end="0" w:hanging="0"/>
        <w:jc w:val="both"/>
        <w:rPr/>
      </w:pPr>
      <w:r>
        <w:rPr>
          <w:vertAlign w:val="superscript"/>
        </w:rPr>
        <w:t>____________________________________</w:t>
      </w:r>
    </w:p>
    <w:p>
      <w:pPr>
        <w:pStyle w:val="Normal"/>
        <w:bidi w:val="0"/>
        <w:ind w:start="0" w:end="0" w:firstLine="567"/>
        <w:jc w:val="both"/>
        <w:rPr/>
      </w:pPr>
      <w:r>
        <w:rPr>
          <w:vertAlign w:val="superscript"/>
        </w:rPr>
        <w:t>1</w:t>
      </w:r>
      <w:r>
        <w:rPr/>
        <w:t> Указываются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>
      <w:pPr>
        <w:pStyle w:val="Normal"/>
        <w:bidi w:val="0"/>
        <w:spacing w:before="0" w:after="960"/>
        <w:ind w:start="0" w:end="0" w:firstLine="567"/>
        <w:jc w:val="both"/>
        <w:rPr/>
      </w:pPr>
      <w:r>
        <w:rPr>
          <w:vertAlign w:val="superscript"/>
        </w:rPr>
        <w:t>2</w:t>
      </w:r>
      <w:r>
        <w:rPr/>
        <w:t> Указываются основания прекращения права собственности (наименование и реквизиты (дата, номер) соответствующего договора или акта).</w:t>
      </w:r>
    </w:p>
    <w:p>
      <w:pPr>
        <w:pStyle w:val="Normal"/>
        <w:bidi w:val="0"/>
        <w:spacing w:before="0" w:after="360"/>
        <w:ind w:start="0" w:end="0" w:firstLine="567"/>
        <w:rPr/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9979" w:type="dxa"/>
        <w:jc w:val="start"/>
        <w:tblInd w:w="0" w:type="dxa"/>
        <w:tblBorders/>
        <w:tblCellMar>
          <w:top w:w="0" w:type="dxa"/>
          <w:start w:w="28" w:type="dxa"/>
          <w:bottom w:w="0" w:type="dxa"/>
          <w:end w:w="28" w:type="dxa"/>
        </w:tblCellMar>
      </w:tblPr>
      <w:tblGrid>
        <w:gridCol w:w="197"/>
        <w:gridCol w:w="454"/>
        <w:gridCol w:w="256"/>
        <w:gridCol w:w="1814"/>
        <w:gridCol w:w="397"/>
        <w:gridCol w:w="397"/>
        <w:gridCol w:w="340"/>
        <w:gridCol w:w="6122"/>
      </w:tblGrid>
      <w:tr>
        <w:trPr/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end"/>
              <w:rPr/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6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/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end"/>
              <w:rPr/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57" w:end="0" w:hanging="0"/>
              <w:rPr/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122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454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814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40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57" w:end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6122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bidi w:val="0"/>
              <w:ind w:start="0" w:end="0" w:hanging="0"/>
              <w:jc w:val="center"/>
              <w:rPr/>
            </w:pPr>
            <w:r>
              <w:rPr/>
              <w:t>(подпись лица, представляющего сведения)</w:t>
            </w:r>
          </w:p>
        </w:tc>
      </w:tr>
    </w:tbl>
    <w:p>
      <w:pPr>
        <w:pStyle w:val="Normal"/>
        <w:bidi w:val="0"/>
        <w:spacing w:before="360" w:after="0"/>
        <w:ind w:start="0" w:end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bidi w:val="0"/>
        <w:ind w:start="0" w:end="0" w:hanging="0"/>
        <w:jc w:val="center"/>
        <w:rPr/>
      </w:pPr>
      <w:r>
        <w:rPr/>
        <w:t>(Ф.И.О. и подпись лица, принявшего справку)</w:t>
      </w:r>
    </w:p>
    <w:p>
      <w:pPr>
        <w:pStyle w:val="Normal"/>
        <w:bidi w:val="0"/>
        <w:ind w:start="0" w:end="0" w:hanging="0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851" w:header="0" w:top="851" w:footer="0" w:bottom="56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Courier New">
    <w:charset w:val="00" w:characterSet="iso-8859-1"/>
    <w:family w:val="roman"/>
    <w:pitch w:val="variable"/>
  </w:font>
  <w:font w:name="Arial">
    <w:charset w:val="00" w:characterSet="iso-8859-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"/>
        <w:rPr/>
      </w:pPr>
      <w:r>
        <w:rPr>
          <w:rStyle w:val="FootnoteCharacters"/>
        </w:rPr>
        <w:footnoteRef/>
      </w:r>
      <w:r>
        <w:rPr>
          <w:rFonts w:cs="Times New Roman"/>
          <w:sz w:val="20"/>
          <w:szCs w:val="20"/>
          <w:lang w:val="ru-RU" w:eastAsia="ru-RU" w:bidi="ar-SA"/>
        </w:rPr>
        <w:t> </w:t>
      </w:r>
      <w:r>
        <w:rPr>
          <w:rFonts w:cs="Times New Roman"/>
          <w:sz w:val="20"/>
          <w:szCs w:val="20"/>
          <w:lang w:val="ru-RU" w:eastAsia="ru-RU" w:bidi="ar-SA"/>
        </w:rPr>
        <w:t>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</w:footnote>
  <w:footnote w:id="3">
    <w:p>
      <w:pPr>
        <w:pStyle w:val="Footnote"/>
        <w:rPr/>
      </w:pPr>
      <w:r>
        <w:rPr>
          <w:rStyle w:val="FootnoteCharacters"/>
        </w:rPr>
        <w:footnoteRef/>
      </w:r>
      <w:r>
        <w:rPr>
          <w:rFonts w:cs="Times New Roman"/>
          <w:sz w:val="20"/>
          <w:szCs w:val="20"/>
          <w:lang w:val="ru-RU" w:eastAsia="ru-RU" w:bidi="ar-SA"/>
        </w:rPr>
        <w:t> </w:t>
      </w:r>
      <w:r>
        <w:rPr>
          <w:rFonts w:cs="Times New Roman"/>
          <w:sz w:val="20"/>
          <w:szCs w:val="20"/>
          <w:lang w:val="ru-RU" w:eastAsia="ru-RU" w:bidi="ar-SA"/>
        </w:rPr>
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20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start"/>
      <w:textAlignment w:val="auto"/>
    </w:pPr>
    <w:rPr>
      <w:rFonts w:ascii="Times New Roman" w:hAnsi="Times New Roman" w:eastAsia="Courier New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Верхний колонтитул Знак"/>
    <w:basedOn w:val="DefaultParagraphFont"/>
    <w:qFormat/>
    <w:rPr>
      <w:rFonts w:cs="Times New Roman"/>
      <w:sz w:val="20"/>
      <w:szCs w:val="20"/>
    </w:rPr>
  </w:style>
  <w:style w:type="character" w:styleId="Style15">
    <w:name w:val="Нижний колонтитул Знак"/>
    <w:basedOn w:val="DefaultParagraphFont"/>
    <w:qFormat/>
    <w:rPr>
      <w:rFonts w:cs="Times New Roman"/>
      <w:sz w:val="20"/>
      <w:szCs w:val="20"/>
    </w:rPr>
  </w:style>
  <w:style w:type="character" w:styleId="Style16">
    <w:name w:val="Текст сноски Знак"/>
    <w:basedOn w:val="DefaultParagraphFont"/>
    <w:qFormat/>
    <w:rPr>
      <w:rFonts w:cs="Times New Roman"/>
      <w:sz w:val="20"/>
      <w:szCs w:val="20"/>
    </w:rPr>
  </w:style>
  <w:style w:type="character" w:styleId="FootnoteCharacters">
    <w:name w:val="Footnote Characters"/>
    <w:basedOn w:val="DefaultParagraphFont"/>
    <w:qFormat/>
    <w:rPr>
      <w:rFonts w:cs="Times New Roman"/>
      <w:vertAlign w:val="superscript"/>
    </w:rPr>
  </w:style>
  <w:style w:type="character" w:styleId="FootnoteAnchor">
    <w:name w:val="Footnote Anchor"/>
    <w:rPr>
      <w:rFonts w:cs="Times New Roman"/>
      <w:vertAlign w:val="superscript"/>
    </w:rPr>
  </w:style>
  <w:style w:type="character" w:styleId="EndnoteAnchor">
    <w:name w:val="Endnote Anchor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DocumentMap">
    <w:name w:val="DocumentMap"/>
    <w:qFormat/>
    <w:pPr>
      <w:widowControl/>
      <w:bidi w:val="0"/>
      <w:spacing w:lineRule="auto" w:line="256" w:before="0" w:after="160"/>
      <w:jc w:val="start"/>
      <w:textAlignment w:val="auto"/>
    </w:pPr>
    <w:rPr>
      <w:rFonts w:ascii="Times New Roman" w:hAnsi="Times New Roman" w:eastAsia="Courier New" w:cs="Times New Roman"/>
      <w:color w:val="auto"/>
      <w:kern w:val="2"/>
      <w:sz w:val="22"/>
      <w:szCs w:val="22"/>
      <w:lang w:val="ru-RU" w:eastAsia="ru-RU" w:bidi="ar-SA"/>
    </w:rPr>
  </w:style>
  <w:style w:type="paragraph" w:styleId="Header">
    <w:name w:val="Header"/>
    <w:basedOn w:val="Normal"/>
    <w:pPr>
      <w:widowControl/>
      <w:tabs>
        <w:tab w:val="clear" w:pos="720"/>
        <w:tab w:val="center" w:pos="4153" w:leader="none"/>
        <w:tab w:val="right" w:pos="8306" w:leader="none"/>
      </w:tabs>
      <w:jc w:val="start"/>
      <w:textAlignment w:val="auto"/>
    </w:pPr>
    <w:rPr>
      <w:rFonts w:cs="Times New Roman"/>
      <w:sz w:val="20"/>
      <w:szCs w:val="20"/>
      <w:lang w:val="ru-RU" w:eastAsia="ru-RU" w:bidi="ar-SA"/>
    </w:rPr>
  </w:style>
  <w:style w:type="paragraph" w:styleId="Footer">
    <w:name w:val="Footer"/>
    <w:basedOn w:val="Normal"/>
    <w:pPr>
      <w:widowControl/>
      <w:tabs>
        <w:tab w:val="clear" w:pos="720"/>
        <w:tab w:val="center" w:pos="4153" w:leader="none"/>
        <w:tab w:val="right" w:pos="8306" w:leader="none"/>
      </w:tabs>
      <w:jc w:val="start"/>
      <w:textAlignment w:val="auto"/>
    </w:pPr>
    <w:rPr>
      <w:rFonts w:cs="Times New Roman"/>
      <w:sz w:val="20"/>
      <w:szCs w:val="20"/>
      <w:lang w:val="ru-RU" w:eastAsia="ru-RU" w:bidi="ar-SA"/>
    </w:rPr>
  </w:style>
  <w:style w:type="paragraph" w:styleId="Footnote">
    <w:name w:val="Footnote Text"/>
    <w:basedOn w:val="Normal"/>
    <w:pPr>
      <w:widowControl/>
      <w:jc w:val="start"/>
      <w:textAlignment w:val="auto"/>
    </w:pPr>
    <w:rPr>
      <w:rFonts w:cs="Times New Roman"/>
      <w:sz w:val="20"/>
      <w:szCs w:val="20"/>
      <w:lang w:val="ru-RU" w:eastAsia="ru-RU" w:bidi="ar-SA"/>
    </w:rPr>
  </w:style>
  <w:style w:type="paragraph" w:styleId="ConsPlusNonformat">
    <w:name w:val="ConsPlusNonformat"/>
    <w:qFormat/>
    <w:pPr>
      <w:widowControl w:val="false"/>
      <w:bidi w:val="0"/>
      <w:jc w:val="start"/>
      <w:textAlignment w:val="auto"/>
    </w:pPr>
    <w:rPr>
      <w:rFonts w:ascii="Courier New" w:hAnsi="Courier New" w:eastAsia="Courier New" w:cs="Courier New"/>
      <w:color w:val="auto"/>
      <w:kern w:val="2"/>
      <w:sz w:val="20"/>
      <w:szCs w:val="20"/>
      <w:lang w:val="ru-RU" w:eastAsia="ru-RU" w:bidi="ar-SA"/>
    </w:rPr>
  </w:style>
  <w:style w:type="paragraph" w:styleId="ConsPlusNormal">
    <w:name w:val="ConsPlusNormal"/>
    <w:qFormat/>
    <w:pPr>
      <w:widowControl w:val="false"/>
      <w:bidi w:val="0"/>
      <w:jc w:val="start"/>
      <w:textAlignment w:val="auto"/>
    </w:pPr>
    <w:rPr>
      <w:rFonts w:ascii="Arial" w:hAnsi="Arial" w:eastAsia="Courier New" w:cs="Arial"/>
      <w:color w:val="auto"/>
      <w:kern w:val="2"/>
      <w:sz w:val="24"/>
      <w:szCs w:val="20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  <Pages>99</Pages>
  <Words>1724</Words>
  <Characters>11528</Characters>
  <CharactersWithSpaces>9827</CharactersWithSpaces>
  <Company>КонсультантПлюс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2020-06-23T13:46:00Z</dcterms:created>
  <dc:creator>КонсультантПлюс</dc:creator>
  <dc:description/>
  <dc:language>en-US</dc:language>
  <cp:lastModifiedBy/>
  <cp:lastPrinted>2018-03-19T16:44:00Z</cp:lastPrinted>
  <dcterms:modified xsi:type="dcterms:W3CDTF">2020-06-23T13:46:00Z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</vt:lpwstr>
  </property>
  <property fmtid="{D5CDD505-2E9C-101B-9397-08002B2CF9AE}" pid="3" name="Operator">
    <vt:lpwstr>Шихалев Дмитрий Алексеевич</vt:lpwstr>
  </property>
</Properties>
</file>