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bidi w:val="0"/>
        <w:spacing w:before="0" w:after="0"/>
        <w:jc w:val="center"/>
        <w:rPr/>
      </w:pPr>
      <w:r>
        <w:rPr>
          <w:b/>
          <w:sz w:val="28"/>
        </w:rPr>
        <w:t xml:space="preserve">Аттестация педагогических работников в целях установления квалификационной категории </w:t>
      </w:r>
    </w:p>
    <w:p>
      <w:pPr>
        <w:pStyle w:val="Style15"/>
        <w:bidi w:val="0"/>
        <w:spacing w:before="0" w:after="0"/>
        <w:jc w:val="center"/>
        <w:rPr/>
      </w:pPr>
      <w:bookmarkStart w:id="0" w:name="__DdeLink__229_746046611"/>
      <w:bookmarkEnd w:id="0"/>
      <w:r>
        <w:rPr>
          <w:b/>
          <w:sz w:val="28"/>
        </w:rPr>
        <w:t>"педагог-методист" или "педагог-наставник"</w:t>
      </w:r>
    </w:p>
    <w:p>
      <w:pPr>
        <w:pStyle w:val="Style15"/>
        <w:bidi w:val="0"/>
        <w:spacing w:before="0" w:after="0"/>
        <w:jc w:val="center"/>
        <w:rPr/>
      </w:pPr>
      <w:r>
        <w:rPr/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Аттестация в целях установления квалификационной категории "педагог-методист" или "педагог-наставник" проводится по желанию педагогических работников. К указанной аттестации допускаются педагогические работники, имеющие высшую квалификационную категорию.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Аттестация педагогических работников в целях установления квалификационных категорий "педагог-методист", "педагог-наставник" проводится аттестационными комиссиями, сформированными в порядке, предусмотренном пунктами 25 и 26 настоящего Порядка.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Аттестация педагогических работников в целях установления квалификационной категории "педагог-методист" или "педагог-наставник" проводится на основании заявлений в аттестационную комиссию, подаваемых способами, указанными в пункте 27 настоящего Порядка.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В заявлении в аттестационную комиссию педагогические работники сообщают сведения об уровне образования (квалификации), результатах деятельности, связанной с методической работой или наставничеством, об имеющейся высшей квалификационной категории, а также о квалификационной категории, по которой они желают пройти аттестацию.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К заявлению в аттестационную комиссию прилагается ходатайство работодателя в аттестационную комиссию, характеризующее деятельность педагогического работника, направленную на совершенствование методической работы или наставничества непосредственно в образовательной организации (далее - ходатайство работодателя).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Ходатайство работодателя формируется на основе решения педагогического совета образовательной организации (иного коллегиального органа управления образовательной организации), на котором рассматривалась деятельность педагогического работника, осуществляющего методическую работу или наставничество, согласованного с выборным органом соответствующей первичной профсоюзной организации, а в отсутствие такового - с иным представительным органом (представителем) работников организации.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Сроки рассмотрения аттестационными комиссиями заявлений в аттестационную комиссию определяются в соответствии с абзацем первым пункта 31 настоящего Порядка.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Педагогические работники имеют право не позднее чем за 5 рабочих дней до проведения заседания аттестационной комиссии направлять в аттестационную комиссию дополнительные сведения, характеризующие их методическую или наставническую деятельность.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Продолжительность аттестации для каждого педагогического работника определяется в соответствии с пунктом 32 настоящего Порядка.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Квалификационная категория "педагог-методист" устанавливается педагогическим работникам на основе следующих показателей деятельности, не входящей в должностные обязанности по занимаемой в организации должности: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руководства методическим объединением педагогических работников образовательной организации и активного участия в методической работе образовательной организации;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руководства разработкой программно-методического сопровождения образовательного процесса, в том числе методического сопровождения реализации инновационных образовательных программ и проектов в образовательной организации;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методической поддержки педагогических работников образовательной организации при подготовке к участию в профессиональных конкурсах;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участия в методической поддержке (сопровождении) педагогических работников образовательной организации, направленной на их профессиональное развитие, преодоление профессиональных дефицитов;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передачи опыта по применению в образовательной организации авторских учебных и (или) учебно-методических разработок.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Квалификационная категория "педагог-наставник" устанавливается педагогическим работникам на основе следующих показателей деятельности, не входящей в должностные обязанности по занимаемой в организации должности: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руководства практической подготовкой студентов, обучающихся по образовательным программам среднего профессионального образования и (или) образовательным программам высшего образования;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наставничества в отношении педагогических работников образовательной организации, активного сопровождения их профессионального развития в образовательной организации;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содействия в подготовке педагогических работников, в том числе из числа молодых специалистов, к участию в конкурсах профессионального (педагогического) мастерства;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распространения авторских подходов и методических разработок в области наставнической деятельности в образовательной организации.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Оценка деятельности педагогических работников в целях установления квалификационных категорий "педагог-методист" и "педагог-наставник" осуществляется аттестационной комиссией на основе ходатайства работодателя, предусмотренного пунктом 48 настоящего Порядка, а также показателей, предусмотренных пунктами 50, 51 настоящего Порядка, характеризующих дополнительную деятельность педагогических работников, направленную на совершенствование методической работы или наставничества непосредственно в образовательной организации, не входящую в должностные обязанности по занимаемой в организации должности.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По результатам аттестации аттестационная комиссия принимает одно из следующих решений: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установить квалификационную категорию "педагог-методист", квалификационную категорию "педагог-наставник" (указывается должность педагогического работника, по которой устанавливается квалификационная категория);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отказать в установлении квалификационной категории "педагог-методист", квалификационной категории "педагог-наставник" (указывается должность, по которой педагогическому работнику отказывается в установлении квалификационной категории).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Решение аттестационной комиссией принимается в порядке и на условиях, предусмотренных пунктом 39 настоящего Порядка.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Решение аттестационной комиссии вступает в силу со дня его вынесения и является основанием для дифференциации оплаты труда педагогических работников за наличие квалификационных категорий "педагог-методист", "педагог-наставник" при условии выполнения дополнительных обязанностей, связанных с методической работой или наставнической деятельностью.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На основании решений аттестационных комиссий органы, указанные в пункте 25 настоящего Порядка, издают соответствующие распорядительные акты об установлении квалификационной категории "педагог-методист", квалификационной категории "педагог-наставник" в порядке, установленном пунктом 42 настоящего Порядка.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>На основании указанных распорядительных актов работодатели вносят соответствующие записи в трудовые книжки педагогических работников и (или) в сведения об их трудовой деятельности.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При принятии в отношении педагогического работника решения аттестационной комиссии об отказе в установлении квалификационной категории "педагог-методист" или квалификационной категории "педагог-наставник" проведение аттестации в целях установления таких квалификационных категорий осуществляется не ранее чем через один год после принятия аттестационной комиссией соответствующего решения.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Результаты аттестации в целях установления квалификационной категории "педагог-методист" или "педагог-наставник" педагогический работник вправе обжаловать в соответствии с законодательством Российской Федерации.</w:t>
      </w:r>
    </w:p>
    <w:p>
      <w:pPr>
        <w:pStyle w:val="Style15"/>
        <w:bidi w:val="0"/>
        <w:spacing w:before="0" w:after="0"/>
        <w:jc w:val="both"/>
        <w:rPr/>
      </w:pPr>
      <w:r>
        <w:rPr>
          <w:sz w:val="28"/>
        </w:rPr>
        <w:tab/>
        <w:t>Квалификационные категории ("педагог-методист", "педагог-наставник"), установленные педагогическим работникам, сохраняются при переходе в другую организацию, в том числе расположенную в другом субъекте Российской Федерации.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Times New Roman Cyr">
    <w:charset w:val="01" w:characterSet="utf-8"/>
    <w:family w:val="roman"/>
    <w:pitch w:val="variable"/>
  </w:font>
  <w:font w:name="Arial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Mono" w:cs="Liberation Mono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Liberation Mono" w:cs="Liberation Mono"/>
      <w:color w:val="auto"/>
      <w:kern w:val="2"/>
      <w:sz w:val="24"/>
      <w:szCs w:val="24"/>
      <w:lang w:val="en-US" w:eastAsia="zh-CN" w:bidi="hi-IN"/>
    </w:rPr>
  </w:style>
  <w:style w:type="character" w:styleId="Style14">
    <w:name w:val="Èíòåðíåò-ññûëêà"/>
    <w:qFormat/>
    <w:rPr>
      <w:color w:val="000080"/>
      <w:u w:val="single"/>
      <w:lang w:val="zxx" w:eastAsia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Liberation Mono" w:cs="Liberation Mono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5">
    <w:name w:val="Базовый"/>
    <w:qFormat/>
    <w:pPr>
      <w:widowControl w:val="false"/>
      <w:bidi w:val="0"/>
    </w:pPr>
    <w:rPr>
      <w:rFonts w:ascii="Times New Roman Cyr" w:hAnsi="Times New Roman Cyr" w:eastAsia="Times New Roman Cyr" w:cs="Times New Roman Cyr"/>
      <w:color w:val="auto"/>
      <w:kern w:val="2"/>
      <w:sz w:val="24"/>
      <w:szCs w:val="24"/>
      <w:lang w:val="ru-RU" w:eastAsia="hi-IN" w:bidi="hi-IN"/>
    </w:rPr>
  </w:style>
  <w:style w:type="paragraph" w:styleId="Style16">
    <w:name w:val="Заголовок"/>
    <w:basedOn w:val="Style15"/>
    <w:qFormat/>
    <w:pPr>
      <w:keepNext w:val="true"/>
      <w:spacing w:before="240" w:after="120"/>
    </w:pPr>
    <w:rPr>
      <w:rFonts w:ascii="Arial" w:hAnsi="Arial" w:eastAsia="Arial" w:cs="Microsoft YaHei"/>
      <w:sz w:val="28"/>
      <w:szCs w:val="28"/>
    </w:rPr>
  </w:style>
  <w:style w:type="paragraph" w:styleId="Style17">
    <w:name w:val="Îñíîâíîé òåêñò"/>
    <w:basedOn w:val="Style15"/>
    <w:qFormat/>
    <w:pPr>
      <w:spacing w:before="0" w:after="120"/>
    </w:pPr>
    <w:rPr/>
  </w:style>
  <w:style w:type="paragraph" w:styleId="Style18">
    <w:name w:val="Ñïèñîê"/>
    <w:basedOn w:val="Style17"/>
    <w:qFormat/>
    <w:pPr>
      <w:spacing w:before="0" w:after="120"/>
    </w:pPr>
    <w:rPr>
      <w:rFonts w:eastAsia="Arial"/>
    </w:rPr>
  </w:style>
  <w:style w:type="paragraph" w:styleId="Style19">
    <w:name w:val="Íàçâàíèå"/>
    <w:basedOn w:val="Style15"/>
    <w:qFormat/>
    <w:pPr>
      <w:spacing w:before="120" w:after="120"/>
    </w:pPr>
    <w:rPr>
      <w:rFonts w:eastAsia="Arial"/>
      <w:i/>
      <w:iCs/>
    </w:rPr>
  </w:style>
  <w:style w:type="paragraph" w:styleId="Style20">
    <w:name w:val="Óêàçàòåëü"/>
    <w:basedOn w:val="Style15"/>
    <w:qFormat/>
    <w:pPr/>
    <w:rPr>
      <w:rFonts w:eastAsia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LibreOffice/7.0.1.2$Linux_X86_64 LibreOffice_project/00$Build-2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